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B1CBBC" w14:paraId="6DFBE89C" wp14:textId="448019FD">
      <w:pPr>
        <w:spacing w:after="200" w:line="240" w:lineRule="auto"/>
        <w:rPr>
          <w:rFonts w:ascii="Arial" w:hAnsi="Arial" w:eastAsia="Arial" w:cs="Arial"/>
          <w:b w:val="0"/>
          <w:bCs w:val="0"/>
          <w:i w:val="0"/>
          <w:iCs w:val="0"/>
          <w:noProof w:val="0"/>
          <w:color w:val="FFFFFF" w:themeColor="background1" w:themeTint="FF" w:themeShade="FF"/>
          <w:sz w:val="22"/>
          <w:szCs w:val="22"/>
          <w:lang w:val="es-ES"/>
        </w:rPr>
      </w:pPr>
      <w:bookmarkStart w:name="_GoBack" w:id="0"/>
      <w:bookmarkEnd w:id="0"/>
    </w:p>
    <w:p xmlns:wp14="http://schemas.microsoft.com/office/word/2010/wordml" w:rsidP="5AB1CBBC" w14:paraId="6CBB03D6" wp14:textId="5559560B">
      <w:pPr>
        <w:spacing w:after="200" w:line="240" w:lineRule="auto"/>
        <w:rPr>
          <w:rFonts w:ascii="Century Gothic" w:hAnsi="Century Gothic" w:eastAsia="Century Gothic" w:cs="Century Gothic"/>
          <w:b w:val="1"/>
          <w:bCs w:val="1"/>
          <w:i w:val="0"/>
          <w:iCs w:val="0"/>
          <w:noProof w:val="0"/>
          <w:color w:val="1F497D"/>
          <w:sz w:val="22"/>
          <w:szCs w:val="22"/>
          <w:lang w:val="es-ES"/>
        </w:rPr>
      </w:pPr>
      <w:r w:rsidRPr="5AB1CBBC" w:rsidR="6EAF81A6">
        <w:rPr>
          <w:rFonts w:ascii="Century Gothic" w:hAnsi="Century Gothic" w:eastAsia="Century Gothic" w:cs="Century Gothic"/>
          <w:b w:val="1"/>
          <w:bCs w:val="1"/>
          <w:i w:val="0"/>
          <w:iCs w:val="0"/>
          <w:noProof w:val="0"/>
          <w:color w:val="1F497D"/>
          <w:sz w:val="22"/>
          <w:szCs w:val="22"/>
          <w:lang w:val="es-ES"/>
        </w:rPr>
        <w:t>EDUCACIÓN PLÁSTICA, VISUAL Y AUDIOVISUAL</w:t>
      </w:r>
    </w:p>
    <w:p xmlns:wp14="http://schemas.microsoft.com/office/word/2010/wordml" w:rsidP="5AB1CBBC" w14:paraId="03E58BD8" wp14:textId="6864592D">
      <w:pPr>
        <w:spacing w:after="200" w:line="240" w:lineRule="auto"/>
        <w:rPr>
          <w:rFonts w:ascii="Century Gothic" w:hAnsi="Century Gothic" w:eastAsia="Century Gothic" w:cs="Century Gothic"/>
          <w:b w:val="0"/>
          <w:bCs w:val="0"/>
          <w:i w:val="0"/>
          <w:iCs w:val="0"/>
          <w:noProof w:val="0"/>
          <w:color w:val="1F497D"/>
          <w:sz w:val="22"/>
          <w:szCs w:val="22"/>
          <w:lang w:val="es-ES"/>
        </w:rPr>
      </w:pPr>
      <w:r w:rsidRPr="5AB1CBBC" w:rsidR="6EAF81A6">
        <w:rPr>
          <w:rFonts w:ascii="Century Gothic" w:hAnsi="Century Gothic" w:eastAsia="Century Gothic" w:cs="Century Gothic"/>
          <w:b w:val="1"/>
          <w:bCs w:val="1"/>
          <w:i w:val="0"/>
          <w:iCs w:val="0"/>
          <w:noProof w:val="0"/>
          <w:color w:val="1F497D"/>
          <w:sz w:val="22"/>
          <w:szCs w:val="22"/>
          <w:lang w:val="es-ES"/>
        </w:rPr>
        <w:t>CRITERIOS DE CALIFICACIÓN Y PROMOCIÓN. 2020-2021</w:t>
      </w:r>
    </w:p>
    <w:p xmlns:wp14="http://schemas.microsoft.com/office/word/2010/wordml" w:rsidP="5AB1CBBC" w14:paraId="22ECD9E9" wp14:textId="12F3D7BE">
      <w:pPr>
        <w:spacing w:after="120" w:line="240" w:lineRule="auto"/>
        <w:ind w:firstLine="720"/>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Las calificaciones en esta materia, van en función principalmente de los trabajos desarrollados, considerando fundamentalmente el grado de evolución desde el punto inicial de partida hasta el final alcanzado en el curso. </w:t>
      </w:r>
    </w:p>
    <w:p xmlns:wp14="http://schemas.microsoft.com/office/word/2010/wordml" w:rsidP="5AB1CBBC" w14:paraId="090A4EC2" wp14:textId="67E605CF">
      <w:pPr>
        <w:spacing w:after="120" w:line="240" w:lineRule="auto"/>
        <w:ind w:firstLine="720"/>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Asimismo, la puntualidad en la entrega de los trabajos, el trabajo en clase, la actitud del alumno respecto a la asignatura y su comportamiento dentro del aula; motivo de incremento o disminución de la calificación en un grado que estará en función de las circunstancias y características particulares de cada alumno. </w:t>
      </w:r>
    </w:p>
    <w:p xmlns:wp14="http://schemas.microsoft.com/office/word/2010/wordml" w:rsidP="5AB1CBBC" w14:paraId="4F066558" wp14:textId="5D078050">
      <w:pPr>
        <w:spacing w:after="120" w:line="240" w:lineRule="auto"/>
        <w:ind w:firstLine="720"/>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Es requisito indispensable para poder aprobar el trimestre, la entrega de </w:t>
      </w:r>
      <w:r w:rsidRPr="5AB1CBBC" w:rsidR="6EAF81A6">
        <w:rPr>
          <w:rFonts w:ascii="Century Gothic" w:hAnsi="Century Gothic" w:eastAsia="Century Gothic" w:cs="Century Gothic"/>
          <w:b w:val="1"/>
          <w:bCs w:val="1"/>
          <w:i w:val="0"/>
          <w:iCs w:val="0"/>
          <w:noProof w:val="0"/>
          <w:color w:val="000000" w:themeColor="text1" w:themeTint="FF" w:themeShade="FF"/>
          <w:sz w:val="22"/>
          <w:szCs w:val="22"/>
          <w:lang w:val="es-ES"/>
        </w:rPr>
        <w:t xml:space="preserve">TODOS </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los ejercicios realizados en el aula, en los plazos que marque cada profesor. Para aprobar habrá de alcanzar como mínimo la valoración de 5 puntos sobre 10.</w:t>
      </w:r>
    </w:p>
    <w:p xmlns:wp14="http://schemas.microsoft.com/office/word/2010/wordml" w:rsidP="5AB1CBBC" w14:paraId="48FD4449" wp14:textId="361CCFC7">
      <w:pPr>
        <w:spacing w:after="120" w:line="240" w:lineRule="auto"/>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La nota final del curso será el resultado de la </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media de</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las tres evaluaciones. El alumno que haya suspendido algún trimestre tendrá que recuperarlo y para ello presentará los ejercicios correspondientes a la parte suspensa.</w:t>
      </w:r>
    </w:p>
    <w:p xmlns:wp14="http://schemas.microsoft.com/office/word/2010/wordml" w:rsidP="5AB1CBBC" w14:paraId="31A546D2" wp14:textId="645BDE0D">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Para realizar la media de los trabajos, no </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tendrá una</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puntuación menor de tres en ninguno de los ejercicios, pudiendo repetir estos para superar esa puntuación. </w:t>
      </w:r>
    </w:p>
    <w:p xmlns:wp14="http://schemas.microsoft.com/office/word/2010/wordml" w:rsidP="5AB1CBBC" w14:paraId="4BD3D107" wp14:textId="6DF416E5">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Existe la posibilidad de realizar un examen si se viera necesario para ayudar al alumno a superar la materia.</w:t>
      </w:r>
    </w:p>
    <w:p xmlns:wp14="http://schemas.microsoft.com/office/word/2010/wordml" w:rsidP="5AB1CBBC" w14:paraId="0157D32D" wp14:textId="5E00DB22">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strike w:val="0"/>
          <w:dstrike w:val="0"/>
          <w:noProof w:val="0"/>
          <w:color w:val="000000" w:themeColor="text1" w:themeTint="FF" w:themeShade="FF"/>
          <w:sz w:val="22"/>
          <w:szCs w:val="22"/>
          <w:u w:val="single"/>
          <w:lang w:val="es-ES"/>
        </w:rPr>
        <w:t xml:space="preserve">Para la efectiva calificación de las láminas se tendrán en cuenta las siguientes consideraciones: </w:t>
      </w:r>
    </w:p>
    <w:p xmlns:wp14="http://schemas.microsoft.com/office/word/2010/wordml" w:rsidP="5AB1CBBC" w14:paraId="5DC0540B" wp14:textId="3C200C2C">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La entrega de los trabajos durante el presente curso, debido a las circunstancias de emergencia sanitaria, utilizaremos la plataforma Google </w:t>
      </w:r>
      <w:proofErr w:type="spellStart"/>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Classroom</w:t>
      </w:r>
      <w:proofErr w:type="spellEnd"/>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como vía de entrega de las diferentes láminas a realizar durante el curso. Se debe ser puntual en la presentación de los trabajos, siendo esto motivo de calificación negativa.</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w:t>
      </w:r>
    </w:p>
    <w:p xmlns:wp14="http://schemas.microsoft.com/office/word/2010/wordml" w:rsidP="5AB1CBBC" w14:paraId="5ADF0098" wp14:textId="4E4FD2B4">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En caso de copia en un examen o falsificación en la autoría de láminas y trabajos, se suspenderá automáticamente la evaluación. Y en el caso de trabajos realizados se verán obligados a repetir estos para ser calificados.</w:t>
      </w:r>
    </w:p>
    <w:p xmlns:wp14="http://schemas.microsoft.com/office/word/2010/wordml" w:rsidP="5AB1CBBC" w14:paraId="2AADD06D" wp14:textId="6362D8E7">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El alumno debe mostrar interés y esfuerzo en la actividad diaria, siendo éste el punto de referencia en la calificación de la asignatura. A los que, sin motivo justificado, no trabajen en clase o interfieran negativamente en las mismas se verá reflejada la actitud de estos en el resultado de la evaluación.</w:t>
      </w:r>
    </w:p>
    <w:p xmlns:wp14="http://schemas.microsoft.com/office/word/2010/wordml" w:rsidP="5AB1CBBC" w14:paraId="1DD31BA9" wp14:textId="0E46D75E">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Al finalizar el curso, los alumnos que no obtengan una valoración positiva de la </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materia, entregarán</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los trabajos que se le soliciten, haciéndose imprescindible la entrega de estos para superar la asignatura.</w:t>
      </w:r>
    </w:p>
    <w:p xmlns:wp14="http://schemas.microsoft.com/office/word/2010/wordml" w:rsidP="5AB1CBBC" w14:paraId="03949E11" wp14:textId="35CF41A8">
      <w:pPr>
        <w:spacing w:after="120" w:line="240" w:lineRule="auto"/>
        <w:ind w:firstLine="567"/>
        <w:jc w:val="both"/>
        <w:rPr>
          <w:rFonts w:ascii="Century Gothic" w:hAnsi="Century Gothic" w:eastAsia="Century Gothic" w:cs="Century Gothic"/>
          <w:b w:val="0"/>
          <w:bCs w:val="0"/>
          <w:i w:val="0"/>
          <w:iCs w:val="0"/>
          <w:noProof w:val="0"/>
          <w:color w:val="000000" w:themeColor="text1" w:themeTint="FF" w:themeShade="FF"/>
          <w:sz w:val="22"/>
          <w:szCs w:val="22"/>
          <w:lang w:val="es-ES"/>
        </w:rPr>
      </w:pP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Para aquellos alumnos que por no haber superado el curso se presenten a los exámenes de septiembre, presentarán las </w:t>
      </w:r>
      <w:r w:rsidRPr="5AB1CBBC" w:rsidR="14C2718C">
        <w:rPr>
          <w:rFonts w:ascii="Century Gothic" w:hAnsi="Century Gothic" w:eastAsia="Century Gothic" w:cs="Century Gothic"/>
          <w:b w:val="0"/>
          <w:bCs w:val="0"/>
          <w:i w:val="0"/>
          <w:iCs w:val="0"/>
          <w:noProof w:val="0"/>
          <w:color w:val="000000" w:themeColor="text1" w:themeTint="FF" w:themeShade="FF"/>
          <w:sz w:val="22"/>
          <w:szCs w:val="22"/>
          <w:lang w:val="es-ES"/>
        </w:rPr>
        <w:t>láminas que</w:t>
      </w:r>
      <w:r w:rsidRPr="5AB1CBBC" w:rsidR="6EAF81A6">
        <w:rPr>
          <w:rFonts w:ascii="Century Gothic" w:hAnsi="Century Gothic" w:eastAsia="Century Gothic" w:cs="Century Gothic"/>
          <w:b w:val="0"/>
          <w:bCs w:val="0"/>
          <w:i w:val="0"/>
          <w:iCs w:val="0"/>
          <w:noProof w:val="0"/>
          <w:color w:val="000000" w:themeColor="text1" w:themeTint="FF" w:themeShade="FF"/>
          <w:sz w:val="22"/>
          <w:szCs w:val="22"/>
          <w:lang w:val="es-ES"/>
        </w:rPr>
        <w:t xml:space="preserve"> le indique el profesor. Estas se presentarán correctamente realizadas y dentro de las pautas marcadas.</w:t>
      </w:r>
    </w:p>
    <w:p xmlns:wp14="http://schemas.microsoft.com/office/word/2010/wordml" w:rsidP="5AB1CBBC" w14:paraId="5C1A07E2" wp14:textId="026E6D7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E0B93D"/>
  <w15:docId w15:val="{ea71f776-727e-4023-bc7d-bb156b163243}"/>
  <w:rsids>
    <w:rsidRoot w:val="66E0B93D"/>
    <w:rsid w:val="0ACE4AC8"/>
    <w:rsid w:val="14C2718C"/>
    <w:rsid w:val="1873AEEC"/>
    <w:rsid w:val="398E4A90"/>
    <w:rsid w:val="3B2A1AF1"/>
    <w:rsid w:val="5AB1CBBC"/>
    <w:rsid w:val="66E0B93D"/>
    <w:rsid w:val="6EAF81A6"/>
    <w:rsid w:val="777898B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2020-11-24T08:33:59.9453894Z</dcterms:created>
  <dcterms:modified xsi:type="dcterms:W3CDTF">2020-11-24T10:20:45.2164673Z</dcterms:modified>
  <dc:creator>Eugenia Díaz Roviralta</dc:creator>
  <lastModifiedBy>Eugenia Díaz Roviralta</lastModifiedBy>
</coreProperties>
</file>