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45" w:rsidRDefault="00383A45" w:rsidP="00383A4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LENGUA CASTELLANA Y LITERATURA.- IES ALMINA</w:t>
      </w:r>
    </w:p>
    <w:p w:rsidR="00383A45" w:rsidRDefault="0038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2019- 2020.</w:t>
      </w:r>
    </w:p>
    <w:p w:rsidR="00744CD1" w:rsidRPr="00383A45" w:rsidRDefault="00383A45">
      <w:pPr>
        <w:rPr>
          <w:rFonts w:ascii="Times New Roman" w:hAnsi="Times New Roman" w:cs="Times New Roman"/>
          <w:b/>
          <w:sz w:val="28"/>
          <w:szCs w:val="28"/>
        </w:rPr>
      </w:pPr>
      <w:r w:rsidRPr="00383A45">
        <w:rPr>
          <w:rFonts w:ascii="Times New Roman" w:hAnsi="Times New Roman" w:cs="Times New Roman"/>
          <w:b/>
          <w:sz w:val="28"/>
          <w:szCs w:val="28"/>
        </w:rPr>
        <w:t xml:space="preserve">Criterios </w:t>
      </w:r>
      <w:r>
        <w:rPr>
          <w:rFonts w:ascii="Times New Roman" w:hAnsi="Times New Roman" w:cs="Times New Roman"/>
          <w:b/>
          <w:sz w:val="28"/>
          <w:szCs w:val="28"/>
        </w:rPr>
        <w:t>de calificación complementarios.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 xml:space="preserve">Se calificarán las tareas, las pruebas y el seguimiento que el profesorado plantee para el refuerzo y recuperación de las diferentes asignaturas en la forma que se considere necesario: ejercicios, formularios, pruebas orales, videoconferencias, etc. El profesor asignará a cada una de las actuaciones que plantee su valor ponderado, de lo cual el alumnado será siempre informado con la antelación suficiente. De esta forma, los criterios pasan a considerarse de la siguiente manera debido a que </w:t>
      </w:r>
      <w:r w:rsidRPr="00383A45">
        <w:rPr>
          <w:rFonts w:ascii="Times New Roman" w:hAnsi="Times New Roman" w:cs="Times New Roman"/>
          <w:b/>
          <w:sz w:val="24"/>
          <w:szCs w:val="24"/>
        </w:rPr>
        <w:t>entran a formar parte de la calificación la puntualidad y la pulcritud en la presentación</w:t>
      </w:r>
      <w:r w:rsidRPr="00383A45">
        <w:rPr>
          <w:rFonts w:ascii="Times New Roman" w:hAnsi="Times New Roman" w:cs="Times New Roman"/>
          <w:sz w:val="24"/>
          <w:szCs w:val="24"/>
        </w:rPr>
        <w:t xml:space="preserve"> de manera decisiva, pues facilitan o dificultan la corrección por parte del docente: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 xml:space="preserve">- 1º y 2º de ESO: 70% realización de tareas, 20% puntualidad y pulcritud en su entrega, 10% actitud ante la asignatura. 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- 3º de ESO: 80% realización de tareas, 10% puntualidad y pulcritud en su entrega, 10% actitud ante la asignatura.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- 4º de ESO: 80% realización de tareas, 20% puntualidad y pulcritud en su entrega.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FPB: 70% realización de tareas, 20% puntualidad y pulcritud en su entrega, 10% actitud ante la asignatura.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 xml:space="preserve"> - 1º Bachillerato: 80% realización de tareas, 20% puntualidad y pulcritud en su entrega.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- 2º Bachillerato: los ya establecidos: 80% pruebas y 20% lecturas.</w:t>
      </w:r>
    </w:p>
    <w:p w:rsidR="00383A45" w:rsidRPr="00383A45" w:rsidRDefault="00383A45" w:rsidP="00383A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Pendientes ESO, Ampliación y FPB: 100% tareas y cuadernillo</w:t>
      </w:r>
    </w:p>
    <w:p w:rsidR="00383A45" w:rsidRDefault="00383A45" w:rsidP="00383A45">
      <w:pPr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>- Pendientes 1º Bachillerato y Literatura Universal: 100% seguimiento personal individualizado gracias a entrevista oral y tareas.</w:t>
      </w:r>
    </w:p>
    <w:p w:rsidR="00383A45" w:rsidRDefault="00383A45" w:rsidP="00383A45">
      <w:pPr>
        <w:rPr>
          <w:rFonts w:ascii="Times New Roman" w:hAnsi="Times New Roman" w:cs="Times New Roman"/>
          <w:sz w:val="24"/>
          <w:szCs w:val="24"/>
        </w:rPr>
      </w:pPr>
    </w:p>
    <w:p w:rsidR="00383A45" w:rsidRDefault="00383A45" w:rsidP="0038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profesores se servirán de rúbricas de este tipo para la calificación de los alumnos:</w:t>
      </w:r>
    </w:p>
    <w:p w:rsidR="00383A45" w:rsidRDefault="00383A45" w:rsidP="00383A45">
      <w:pPr>
        <w:rPr>
          <w:rFonts w:ascii="Times New Roman" w:hAnsi="Times New Roman" w:cs="Times New Roman"/>
          <w:sz w:val="24"/>
          <w:szCs w:val="24"/>
        </w:rPr>
      </w:pPr>
    </w:p>
    <w:p w:rsidR="00383A45" w:rsidRPr="00383A45" w:rsidRDefault="00383A45" w:rsidP="00383A45">
      <w:pPr>
        <w:shd w:val="clear" w:color="auto" w:fill="D9D9D9"/>
        <w:tabs>
          <w:tab w:val="left" w:pos="53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A45">
        <w:rPr>
          <w:rFonts w:ascii="Times New Roman" w:hAnsi="Times New Roman" w:cs="Times New Roman"/>
          <w:b/>
          <w:bCs/>
          <w:sz w:val="24"/>
          <w:szCs w:val="24"/>
        </w:rPr>
        <w:t>INFORME FINAL DE SUPERACIÓN/NO SUPERACIÓN DE LA MATERIA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657"/>
        <w:gridCol w:w="694"/>
        <w:gridCol w:w="830"/>
      </w:tblGrid>
      <w:tr w:rsidR="00383A45" w:rsidRPr="00383A45" w:rsidTr="004605AA">
        <w:trPr>
          <w:trHeight w:val="332"/>
        </w:trPr>
        <w:tc>
          <w:tcPr>
            <w:tcW w:w="10976" w:type="dxa"/>
            <w:vMerge w:val="restart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SUPERACIÓN:  SÍ /NO</w:t>
            </w:r>
          </w:p>
          <w:p w:rsidR="00383A45" w:rsidRPr="00383A45" w:rsidRDefault="00383A45" w:rsidP="00383A4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ESTÁNDARES</w:t>
            </w:r>
          </w:p>
        </w:tc>
        <w:tc>
          <w:tcPr>
            <w:tcW w:w="2524" w:type="dxa"/>
            <w:gridSpan w:val="3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</w:t>
            </w:r>
          </w:p>
        </w:tc>
      </w:tr>
      <w:tr w:rsidR="00383A45" w:rsidRPr="00383A45" w:rsidTr="004605AA">
        <w:trPr>
          <w:trHeight w:val="594"/>
        </w:trPr>
        <w:tc>
          <w:tcPr>
            <w:tcW w:w="10976" w:type="dxa"/>
            <w:vMerge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</w:t>
            </w: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INAD</w:t>
            </w: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 xml:space="preserve">Lee, comprende y analiza textos </w:t>
            </w:r>
            <w:proofErr w:type="spellStart"/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indentificando</w:t>
            </w:r>
            <w:proofErr w:type="spellEnd"/>
            <w:r w:rsidRPr="00383A45">
              <w:rPr>
                <w:rFonts w:ascii="Times New Roman" w:hAnsi="Times New Roman" w:cs="Times New Roman"/>
                <w:sz w:val="24"/>
                <w:szCs w:val="24"/>
              </w:rPr>
              <w:t xml:space="preserve"> temas, motivos, </w:t>
            </w:r>
            <w:proofErr w:type="gramStart"/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elementos ,</w:t>
            </w:r>
            <w:proofErr w:type="gramEnd"/>
            <w:r w:rsidRPr="00383A45">
              <w:rPr>
                <w:rFonts w:ascii="Times New Roman" w:hAnsi="Times New Roman" w:cs="Times New Roman"/>
                <w:sz w:val="24"/>
                <w:szCs w:val="24"/>
              </w:rPr>
              <w:t xml:space="preserve"> mitos , arquetipos  y  cuestiones de género (15 %) CL/CC/CS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 xml:space="preserve">Sitúa al autor en su contexto histórico-literario y sitúa el texto dentro de un conjunto de la </w:t>
            </w:r>
            <w:r w:rsidRPr="003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producción del autor, la época y el movimiento al que pertenecen (10 %) CL/CC/CS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Caracteriza la época o movimiento: ideas estéticas dominantes (15 %) CL/CC/CS</w:t>
            </w: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Relaciona el texto con otros textos, épocas y literaturas y con otras manifestaciones artísticas.           (10 %)CL/CC/CS</w:t>
            </w: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Realiza trabajos críticos sobre una obra leída en su integridad, relacionándola con su contexto, con su significado y con la historia de la literatura y consultando fuentes de información diversas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Realiza presentaciones orales planificadas integrando conocimientos, la correcta estructuración y consulta de fuentes. (10 %)CL/CC/CS/CD/CA/CI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Valora por escrito un texto como medio de profundizar en la comprensión del mundo interior y de la sociedad (10 %) CL/CC/CS/CD/CA/CI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45" w:rsidRPr="00383A45" w:rsidTr="004605AA">
        <w:trPr>
          <w:trHeight w:val="651"/>
        </w:trPr>
        <w:tc>
          <w:tcPr>
            <w:tcW w:w="10976" w:type="dxa"/>
            <w:shd w:val="clear" w:color="auto" w:fill="auto"/>
          </w:tcPr>
          <w:p w:rsidR="00383A45" w:rsidRPr="00383A45" w:rsidRDefault="00383A45" w:rsidP="0038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A45">
              <w:rPr>
                <w:rFonts w:ascii="Times New Roman" w:hAnsi="Times New Roman" w:cs="Times New Roman"/>
                <w:sz w:val="24"/>
                <w:szCs w:val="24"/>
              </w:rPr>
              <w:t>Confecciona y presenta de forma personal materiales en los que pone en relación las obras y los autores con manifestaciones artísticas  (10 %)CL/CC/CS/CD/CA/CI</w:t>
            </w:r>
          </w:p>
        </w:tc>
        <w:tc>
          <w:tcPr>
            <w:tcW w:w="886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383A45" w:rsidRPr="00383A45" w:rsidRDefault="00383A45" w:rsidP="0046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45" w:rsidRPr="00383A45" w:rsidRDefault="00383A45" w:rsidP="00383A45">
      <w:pPr>
        <w:rPr>
          <w:rFonts w:ascii="Times New Roman" w:hAnsi="Times New Roman" w:cs="Times New Roman"/>
          <w:sz w:val="24"/>
          <w:szCs w:val="24"/>
        </w:rPr>
      </w:pPr>
      <w:r w:rsidRPr="00383A4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3A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3A45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383A45">
        <w:rPr>
          <w:rFonts w:ascii="Times New Roman" w:hAnsi="Times New Roman" w:cs="Times New Roman"/>
          <w:sz w:val="24"/>
          <w:szCs w:val="24"/>
        </w:rPr>
        <w:t xml:space="preserve">: adecuadamente; </w:t>
      </w:r>
      <w:r w:rsidRPr="00383A45">
        <w:rPr>
          <w:rFonts w:ascii="Times New Roman" w:hAnsi="Times New Roman" w:cs="Times New Roman"/>
          <w:b/>
          <w:bCs/>
          <w:sz w:val="24"/>
          <w:szCs w:val="24"/>
        </w:rPr>
        <w:t>DIF</w:t>
      </w:r>
      <w:r w:rsidRPr="00383A45">
        <w:rPr>
          <w:rFonts w:ascii="Times New Roman" w:hAnsi="Times New Roman" w:cs="Times New Roman"/>
          <w:sz w:val="24"/>
          <w:szCs w:val="24"/>
        </w:rPr>
        <w:t xml:space="preserve">: con dificultad; </w:t>
      </w:r>
      <w:r w:rsidRPr="00383A45">
        <w:rPr>
          <w:rFonts w:ascii="Times New Roman" w:hAnsi="Times New Roman" w:cs="Times New Roman"/>
          <w:b/>
          <w:bCs/>
          <w:sz w:val="24"/>
          <w:szCs w:val="24"/>
        </w:rPr>
        <w:t>INAD:</w:t>
      </w:r>
      <w:r w:rsidRPr="00383A45">
        <w:rPr>
          <w:rFonts w:ascii="Times New Roman" w:hAnsi="Times New Roman" w:cs="Times New Roman"/>
          <w:sz w:val="24"/>
          <w:szCs w:val="24"/>
        </w:rPr>
        <w:t xml:space="preserve"> inadecuadamente</w:t>
      </w:r>
      <w:r w:rsidRPr="00383A45">
        <w:br w:type="page"/>
      </w:r>
    </w:p>
    <w:sectPr w:rsidR="00383A45" w:rsidRPr="00383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778C"/>
    <w:multiLevelType w:val="hybridMultilevel"/>
    <w:tmpl w:val="ACD85A4A"/>
    <w:lvl w:ilvl="0" w:tplc="3CE44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6A1B"/>
    <w:multiLevelType w:val="hybridMultilevel"/>
    <w:tmpl w:val="C99C1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5"/>
    <w:rsid w:val="00383A45"/>
    <w:rsid w:val="007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9C8A-CECD-47C4-AEDE-5401517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arias sanchez</dc:creator>
  <cp:keywords/>
  <dc:description/>
  <cp:lastModifiedBy>helena arias sanchez</cp:lastModifiedBy>
  <cp:revision>1</cp:revision>
  <dcterms:created xsi:type="dcterms:W3CDTF">2020-06-05T12:32:00Z</dcterms:created>
  <dcterms:modified xsi:type="dcterms:W3CDTF">2020-06-05T12:38:00Z</dcterms:modified>
</cp:coreProperties>
</file>